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EC" w:rsidRDefault="004A05EC" w:rsidP="004A05EC">
      <w:pPr>
        <w:spacing w:after="120"/>
        <w:ind w:left="993" w:hanging="993"/>
        <w:jc w:val="both"/>
        <w:rPr>
          <w:rFonts w:ascii="Arial" w:hAnsi="Arial" w:cs="Arial"/>
          <w:b/>
        </w:rPr>
      </w:pPr>
      <w:r w:rsidRPr="0017705B">
        <w:rPr>
          <w:rFonts w:ascii="Arial" w:hAnsi="Arial" w:cs="Arial"/>
          <w:b/>
        </w:rPr>
        <w:t>ΘΕΜΑ: «</w:t>
      </w:r>
      <w:r w:rsidR="00B07D02">
        <w:rPr>
          <w:rFonts w:ascii="Arial" w:hAnsi="Arial" w:cs="Arial"/>
          <w:b/>
        </w:rPr>
        <w:t xml:space="preserve">Οριστικός </w:t>
      </w:r>
      <w:r w:rsidRPr="008B298E">
        <w:rPr>
          <w:rFonts w:ascii="Arial" w:hAnsi="Arial" w:cs="Arial"/>
          <w:b/>
        </w:rPr>
        <w:t>Π</w:t>
      </w:r>
      <w:r>
        <w:rPr>
          <w:rFonts w:ascii="Arial" w:hAnsi="Arial" w:cs="Arial"/>
          <w:b/>
        </w:rPr>
        <w:t>ίνακας</w:t>
      </w:r>
      <w:r w:rsidRPr="008B29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Κατάταξ</w:t>
      </w:r>
      <w:r w:rsidR="00EA6F0B">
        <w:rPr>
          <w:rFonts w:ascii="Arial" w:hAnsi="Arial" w:cs="Arial"/>
          <w:b/>
        </w:rPr>
        <w:t xml:space="preserve">ης </w:t>
      </w:r>
      <w:r w:rsidR="00B07D02">
        <w:rPr>
          <w:rFonts w:ascii="Arial" w:hAnsi="Arial" w:cs="Arial"/>
          <w:b/>
        </w:rPr>
        <w:t xml:space="preserve">Έγκυρων Αιτήσεων </w:t>
      </w:r>
      <w:r w:rsidR="00EA6F0B">
        <w:rPr>
          <w:rFonts w:ascii="Arial" w:hAnsi="Arial" w:cs="Arial"/>
          <w:b/>
        </w:rPr>
        <w:t>Υποψηφίων για την Μαθητεία (</w:t>
      </w:r>
      <w:r w:rsidR="000D79E3"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΄ Φάση) στο ΕΠΑ.Λ. Βελεστίνου</w:t>
      </w:r>
      <w:r w:rsidRPr="0017705B">
        <w:rPr>
          <w:rFonts w:ascii="Arial" w:hAnsi="Arial" w:cs="Arial"/>
          <w:b/>
        </w:rPr>
        <w:t>»</w:t>
      </w:r>
    </w:p>
    <w:p w:rsidR="004A05EC" w:rsidRPr="008B298E" w:rsidRDefault="004A05EC" w:rsidP="004A05EC">
      <w:pPr>
        <w:pStyle w:val="a3"/>
        <w:rPr>
          <w:rFonts w:ascii="Arial" w:hAnsi="Arial" w:cs="Arial"/>
          <w:szCs w:val="24"/>
        </w:rPr>
      </w:pPr>
      <w:r w:rsidRPr="008B298E">
        <w:rPr>
          <w:rFonts w:ascii="Arial" w:hAnsi="Arial" w:cs="Arial"/>
          <w:szCs w:val="24"/>
        </w:rPr>
        <w:t xml:space="preserve">Η Ομάδα επεξεργασίας των αιτήσεων υποψήφιων για τη </w:t>
      </w:r>
      <w:r w:rsidR="00DD3421">
        <w:rPr>
          <w:rFonts w:ascii="Arial" w:hAnsi="Arial" w:cs="Arial"/>
          <w:szCs w:val="24"/>
        </w:rPr>
        <w:t>Ε</w:t>
      </w:r>
      <w:r w:rsidRPr="008B298E">
        <w:rPr>
          <w:rFonts w:ascii="Arial" w:hAnsi="Arial" w:cs="Arial"/>
          <w:szCs w:val="24"/>
        </w:rPr>
        <w:t xml:space="preserve">΄ φάση υλοποίησης του </w:t>
      </w:r>
      <w:proofErr w:type="spellStart"/>
      <w:r w:rsidRPr="008B298E">
        <w:rPr>
          <w:rFonts w:ascii="Arial" w:hAnsi="Arial" w:cs="Arial"/>
          <w:szCs w:val="24"/>
        </w:rPr>
        <w:t>Μεταλυκειακού</w:t>
      </w:r>
      <w:proofErr w:type="spellEnd"/>
      <w:r w:rsidRPr="008B298E">
        <w:rPr>
          <w:rFonts w:ascii="Arial" w:hAnsi="Arial" w:cs="Arial"/>
          <w:szCs w:val="24"/>
        </w:rPr>
        <w:t xml:space="preserve"> έτους - Τάξη Μαθητείας, στην ειδικότητα «Υπαλλήλων Διοίκησης και Οικονομικών Υπηρεσιών», που συστάθηκε για το λόγο αυτό με την Πράξη </w:t>
      </w:r>
      <w:r w:rsidR="00DD3421">
        <w:rPr>
          <w:rFonts w:ascii="Arial" w:hAnsi="Arial" w:cs="Arial"/>
          <w:szCs w:val="24"/>
        </w:rPr>
        <w:t>21</w:t>
      </w:r>
      <w:r w:rsidR="005F5C25" w:rsidRPr="005F5C25">
        <w:rPr>
          <w:rFonts w:ascii="Arial" w:hAnsi="Arial" w:cs="Arial"/>
          <w:szCs w:val="24"/>
        </w:rPr>
        <w:t>/</w:t>
      </w:r>
      <w:r w:rsidR="00DD3421">
        <w:rPr>
          <w:rFonts w:ascii="Arial" w:hAnsi="Arial" w:cs="Arial"/>
          <w:szCs w:val="24"/>
        </w:rPr>
        <w:t>7-</w:t>
      </w:r>
      <w:r w:rsidR="005F5C25" w:rsidRPr="005F5C25">
        <w:rPr>
          <w:rFonts w:ascii="Arial" w:hAnsi="Arial" w:cs="Arial"/>
          <w:szCs w:val="24"/>
        </w:rPr>
        <w:t>1</w:t>
      </w:r>
      <w:r w:rsidR="00DD3421">
        <w:rPr>
          <w:rFonts w:ascii="Arial" w:hAnsi="Arial" w:cs="Arial"/>
          <w:szCs w:val="24"/>
        </w:rPr>
        <w:t>2-</w:t>
      </w:r>
      <w:r w:rsidR="005F5C25" w:rsidRPr="005F5C25">
        <w:rPr>
          <w:rFonts w:ascii="Arial" w:hAnsi="Arial" w:cs="Arial"/>
          <w:szCs w:val="24"/>
        </w:rPr>
        <w:t>20</w:t>
      </w:r>
      <w:r w:rsidR="00DD3421">
        <w:rPr>
          <w:rFonts w:ascii="Arial" w:hAnsi="Arial" w:cs="Arial"/>
          <w:szCs w:val="24"/>
        </w:rPr>
        <w:t>20</w:t>
      </w:r>
      <w:r w:rsidRPr="008B298E">
        <w:rPr>
          <w:rFonts w:ascii="Arial" w:hAnsi="Arial" w:cs="Arial"/>
          <w:szCs w:val="24"/>
        </w:rPr>
        <w:t xml:space="preserve"> του Δ/</w:t>
      </w:r>
      <w:proofErr w:type="spellStart"/>
      <w:r w:rsidRPr="008B298E">
        <w:rPr>
          <w:rFonts w:ascii="Arial" w:hAnsi="Arial" w:cs="Arial"/>
          <w:szCs w:val="24"/>
        </w:rPr>
        <w:t>ντή</w:t>
      </w:r>
      <w:proofErr w:type="spellEnd"/>
      <w:r w:rsidRPr="008B298E">
        <w:rPr>
          <w:rFonts w:ascii="Arial" w:hAnsi="Arial" w:cs="Arial"/>
          <w:szCs w:val="24"/>
        </w:rPr>
        <w:t xml:space="preserve"> του ΕΠΑΛ Βελεστίνου, αφού έλαβε υπόψη τα δικαιολογητικά των υποψηφίων</w:t>
      </w:r>
      <w:r w:rsidR="00B07D02">
        <w:rPr>
          <w:rFonts w:ascii="Arial" w:hAnsi="Arial" w:cs="Arial"/>
          <w:szCs w:val="24"/>
        </w:rPr>
        <w:t>,</w:t>
      </w:r>
      <w:r w:rsidRPr="008B298E">
        <w:rPr>
          <w:rFonts w:ascii="Arial" w:hAnsi="Arial" w:cs="Arial"/>
          <w:szCs w:val="24"/>
        </w:rPr>
        <w:t xml:space="preserve"> έλεγξε την εγκυρότητά </w:t>
      </w:r>
      <w:r w:rsidR="00B07D02">
        <w:rPr>
          <w:rFonts w:ascii="Arial" w:hAnsi="Arial" w:cs="Arial"/>
          <w:szCs w:val="24"/>
        </w:rPr>
        <w:t>τους και μετά από εξέταση των ενστάσεων</w:t>
      </w:r>
      <w:r w:rsidRPr="008B298E">
        <w:rPr>
          <w:rFonts w:ascii="Arial" w:hAnsi="Arial" w:cs="Arial"/>
          <w:szCs w:val="24"/>
        </w:rPr>
        <w:t xml:space="preserve">, αποφάσισε ότι όλοι οι υποψήφιοι πληρούν αθροιστικά τις προϋποθέσεις για την ένταξή τους στους πίνακες Μαθητείας. </w:t>
      </w:r>
    </w:p>
    <w:p w:rsidR="004A05EC" w:rsidRDefault="004A05EC" w:rsidP="004A05EC">
      <w:pPr>
        <w:pStyle w:val="a3"/>
        <w:rPr>
          <w:rFonts w:ascii="Arial" w:hAnsi="Arial" w:cs="Arial"/>
          <w:szCs w:val="24"/>
        </w:rPr>
      </w:pPr>
      <w:r w:rsidRPr="008B298E">
        <w:rPr>
          <w:rFonts w:ascii="Arial" w:hAnsi="Arial" w:cs="Arial"/>
          <w:szCs w:val="24"/>
        </w:rPr>
        <w:t xml:space="preserve">Ακολούθως, με την Πράξη </w:t>
      </w:r>
      <w:r w:rsidR="00DD3421">
        <w:rPr>
          <w:rFonts w:ascii="Arial" w:hAnsi="Arial" w:cs="Arial"/>
          <w:szCs w:val="24"/>
        </w:rPr>
        <w:t>2</w:t>
      </w:r>
      <w:r w:rsidR="00B07D02">
        <w:rPr>
          <w:rFonts w:ascii="Arial" w:hAnsi="Arial" w:cs="Arial"/>
          <w:szCs w:val="24"/>
        </w:rPr>
        <w:t>4</w:t>
      </w:r>
      <w:r w:rsidR="005F5C25" w:rsidRPr="005F5C25">
        <w:rPr>
          <w:rFonts w:ascii="Arial" w:hAnsi="Arial" w:cs="Arial"/>
          <w:szCs w:val="24"/>
        </w:rPr>
        <w:t>/</w:t>
      </w:r>
      <w:r w:rsidR="00DD3421">
        <w:rPr>
          <w:rFonts w:ascii="Arial" w:hAnsi="Arial" w:cs="Arial"/>
          <w:szCs w:val="24"/>
        </w:rPr>
        <w:t>2</w:t>
      </w:r>
      <w:r w:rsidR="00B07D02">
        <w:rPr>
          <w:rFonts w:ascii="Arial" w:hAnsi="Arial" w:cs="Arial"/>
          <w:szCs w:val="24"/>
        </w:rPr>
        <w:t>3</w:t>
      </w:r>
      <w:r w:rsidR="00DD3421">
        <w:rPr>
          <w:rFonts w:ascii="Arial" w:hAnsi="Arial" w:cs="Arial"/>
          <w:szCs w:val="24"/>
        </w:rPr>
        <w:t>-</w:t>
      </w:r>
      <w:r w:rsidR="005F5C25" w:rsidRPr="005F5C25">
        <w:rPr>
          <w:rFonts w:ascii="Arial" w:hAnsi="Arial" w:cs="Arial"/>
          <w:szCs w:val="24"/>
        </w:rPr>
        <w:t>10</w:t>
      </w:r>
      <w:r w:rsidR="00DD3421">
        <w:rPr>
          <w:rFonts w:ascii="Arial" w:hAnsi="Arial" w:cs="Arial"/>
          <w:szCs w:val="24"/>
        </w:rPr>
        <w:t>-</w:t>
      </w:r>
      <w:r w:rsidR="005F5C25" w:rsidRPr="005F5C25">
        <w:rPr>
          <w:rFonts w:ascii="Arial" w:hAnsi="Arial" w:cs="Arial"/>
          <w:szCs w:val="24"/>
        </w:rPr>
        <w:t>2018</w:t>
      </w:r>
      <w:r w:rsidRPr="008B298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κ</w:t>
      </w:r>
      <w:r w:rsidRPr="008B298E">
        <w:rPr>
          <w:rFonts w:ascii="Arial" w:hAnsi="Arial" w:cs="Arial"/>
          <w:szCs w:val="24"/>
        </w:rPr>
        <w:t xml:space="preserve">ατάρτισε τον </w:t>
      </w:r>
      <w:r w:rsidR="00B07D02">
        <w:rPr>
          <w:rFonts w:ascii="Arial" w:hAnsi="Arial" w:cs="Arial"/>
          <w:szCs w:val="24"/>
        </w:rPr>
        <w:t>οριστικό</w:t>
      </w:r>
      <w:r w:rsidRPr="008B298E">
        <w:rPr>
          <w:rFonts w:ascii="Arial" w:hAnsi="Arial" w:cs="Arial"/>
          <w:szCs w:val="24"/>
        </w:rPr>
        <w:t xml:space="preserve"> πίνακα κατάταξης, με την εξής σειρά προτεραιότητας:</w:t>
      </w:r>
    </w:p>
    <w:p w:rsidR="004A05EC" w:rsidRDefault="004A05EC" w:rsidP="004A05EC">
      <w:pPr>
        <w:pStyle w:val="a3"/>
        <w:rPr>
          <w:rFonts w:ascii="Arial" w:hAnsi="Arial" w:cs="Arial"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2018"/>
        <w:gridCol w:w="1951"/>
        <w:gridCol w:w="2126"/>
        <w:gridCol w:w="984"/>
        <w:gridCol w:w="1001"/>
      </w:tblGrid>
      <w:tr w:rsidR="004A05EC" w:rsidRPr="00AB4CC7" w:rsidTr="00C7544A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4A05EC" w:rsidRPr="00AB4CC7" w:rsidRDefault="00AB4CC7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ΣΕΙΡΑ ΠΡΟΤΕΡΑΙ-ΟΤΗΤΑΣ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A05EC" w:rsidRPr="00AB4CC7" w:rsidRDefault="000D79E3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ΑΡΙΘΜΟΣ ΑΙΤΗΣΗΣ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A05EC" w:rsidRPr="00AB4CC7" w:rsidRDefault="004A05EC" w:rsidP="00C7544A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ΕΤΟΣ</w:t>
            </w:r>
            <w:r w:rsidR="00C7544A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C7544A" w:rsidRPr="00AB4CC7">
              <w:rPr>
                <w:rFonts w:asciiTheme="minorHAnsi" w:eastAsia="Calibri" w:hAnsiTheme="minorHAnsi" w:cstheme="minorHAnsi"/>
                <w:lang w:eastAsia="en-US"/>
              </w:rPr>
              <w:t>ΑΠΟΦΟΙΤΗΣΗΣ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05EC" w:rsidRPr="00C7544A" w:rsidRDefault="00C7544A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ΤΥΠΟΣ ΠΤΥΧΙΟΥ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5EC" w:rsidRPr="00AB4CC7" w:rsidRDefault="004A05EC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ΒΑΘ</w:t>
            </w:r>
            <w:r w:rsidR="00AB4CC7" w:rsidRPr="00AB4CC7">
              <w:rPr>
                <w:rFonts w:asciiTheme="minorHAnsi" w:eastAsia="Calibri" w:hAnsiTheme="minorHAnsi" w:cstheme="minorHAnsi"/>
                <w:lang w:eastAsia="en-US"/>
              </w:rPr>
              <w:t>-</w:t>
            </w:r>
            <w:r w:rsidRPr="00AB4CC7">
              <w:rPr>
                <w:rFonts w:asciiTheme="minorHAnsi" w:eastAsia="Calibri" w:hAnsiTheme="minorHAnsi" w:cstheme="minorHAnsi"/>
                <w:lang w:eastAsia="en-US"/>
              </w:rPr>
              <w:t>ΜΟΣ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05EC" w:rsidRPr="00AB4CC7" w:rsidRDefault="00C7544A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ΗΛΙΚΙΑ</w:t>
            </w:r>
          </w:p>
        </w:tc>
      </w:tr>
      <w:tr w:rsidR="00EA6F0B" w:rsidRPr="00AB4CC7" w:rsidTr="00C7544A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EA6F0B" w:rsidRPr="00AB4CC7" w:rsidRDefault="00EA6F0B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A6F0B" w:rsidRPr="00AB4CC7" w:rsidRDefault="000D79E3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12973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A6F0B" w:rsidRPr="00AB4CC7" w:rsidRDefault="00EA6F0B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20</w:t>
            </w:r>
            <w:r w:rsidR="000D79E3" w:rsidRPr="00AB4CC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F0B" w:rsidRPr="00AB4CC7" w:rsidRDefault="00C7544A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544A">
              <w:rPr>
                <w:rFonts w:asciiTheme="minorHAnsi" w:eastAsia="Calibri" w:hAnsiTheme="minorHAnsi" w:cstheme="minorHAnsi"/>
                <w:lang w:eastAsia="en-US"/>
              </w:rPr>
              <w:t>Ν.</w:t>
            </w:r>
            <w:r w:rsidR="004A0468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  <w:r w:rsidRPr="00C7544A">
              <w:rPr>
                <w:rFonts w:asciiTheme="minorHAnsi" w:eastAsia="Calibri" w:hAnsiTheme="minorHAnsi" w:cstheme="minorHAnsi"/>
                <w:lang w:eastAsia="en-US"/>
              </w:rPr>
              <w:t>4547/2018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A6F0B" w:rsidRPr="00AB4CC7" w:rsidRDefault="00EA6F0B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1</w:t>
            </w:r>
            <w:r w:rsidR="000D79E3" w:rsidRPr="00AB4CC7">
              <w:rPr>
                <w:rFonts w:asciiTheme="minorHAnsi" w:hAnsiTheme="minorHAnsi" w:cstheme="minorHAnsi"/>
              </w:rPr>
              <w:t>6</w:t>
            </w:r>
            <w:r w:rsidRPr="00AB4CC7">
              <w:rPr>
                <w:rFonts w:asciiTheme="minorHAnsi" w:hAnsiTheme="minorHAnsi" w:cstheme="minorHAnsi"/>
              </w:rPr>
              <w:t>,</w:t>
            </w:r>
            <w:r w:rsidR="000D79E3" w:rsidRPr="00AB4C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A6F0B" w:rsidRPr="00AB4CC7" w:rsidRDefault="00C7544A" w:rsidP="00AB4CC7">
            <w:pPr>
              <w:jc w:val="center"/>
              <w:rPr>
                <w:rFonts w:asciiTheme="minorHAnsi" w:hAnsiTheme="minorHAnsi" w:cstheme="minorHAnsi"/>
              </w:rPr>
            </w:pPr>
            <w:r w:rsidRPr="00C7544A">
              <w:rPr>
                <w:rFonts w:asciiTheme="minorHAnsi" w:hAnsiTheme="minorHAnsi" w:cstheme="minorHAnsi"/>
              </w:rPr>
              <w:t>άνω των 25</w:t>
            </w:r>
          </w:p>
        </w:tc>
      </w:tr>
      <w:tr w:rsidR="00EA6F0B" w:rsidRPr="00AB4CC7" w:rsidTr="00C7544A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EA6F0B" w:rsidRPr="00AB4CC7" w:rsidRDefault="00EA6F0B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A6F0B" w:rsidRPr="00AB4CC7" w:rsidRDefault="00E069C2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11075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A6F0B" w:rsidRPr="00AB4CC7" w:rsidRDefault="00EA6F0B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201</w:t>
            </w:r>
            <w:r w:rsidR="00E069C2" w:rsidRPr="00AB4C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F0B" w:rsidRDefault="00C7544A" w:rsidP="00AB4CC7">
            <w:pPr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C7544A">
              <w:rPr>
                <w:rFonts w:asciiTheme="minorHAnsi" w:eastAsia="Calibri" w:hAnsiTheme="minorHAnsi" w:cstheme="minorHAnsi"/>
                <w:lang w:eastAsia="en-US"/>
              </w:rPr>
              <w:t>Ν. 3475/2006</w:t>
            </w:r>
          </w:p>
          <w:p w:rsidR="00B07D02" w:rsidRPr="00B07D02" w:rsidRDefault="00B07D02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ΕΠΑΛ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A6F0B" w:rsidRPr="00AB4CC7" w:rsidRDefault="00EA6F0B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1</w:t>
            </w:r>
            <w:r w:rsidR="00E069C2" w:rsidRPr="00AB4CC7">
              <w:rPr>
                <w:rFonts w:asciiTheme="minorHAnsi" w:hAnsiTheme="minorHAnsi" w:cstheme="minorHAnsi"/>
              </w:rPr>
              <w:t>4</w:t>
            </w:r>
            <w:r w:rsidRPr="00AB4CC7">
              <w:rPr>
                <w:rFonts w:asciiTheme="minorHAnsi" w:hAnsiTheme="minorHAnsi" w:cstheme="minorHAnsi"/>
              </w:rPr>
              <w:t>,</w:t>
            </w:r>
            <w:r w:rsidR="00E069C2" w:rsidRPr="00AB4C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A6F0B" w:rsidRPr="00AB4CC7" w:rsidRDefault="00C7544A" w:rsidP="00AB4CC7">
            <w:pPr>
              <w:jc w:val="center"/>
              <w:rPr>
                <w:rFonts w:asciiTheme="minorHAnsi" w:hAnsiTheme="minorHAnsi" w:cstheme="minorHAnsi"/>
              </w:rPr>
            </w:pPr>
            <w:r w:rsidRPr="00C7544A">
              <w:rPr>
                <w:rFonts w:asciiTheme="minorHAnsi" w:hAnsiTheme="minorHAnsi" w:cstheme="minorHAnsi"/>
              </w:rPr>
              <w:t>άνω των 25</w:t>
            </w:r>
          </w:p>
        </w:tc>
      </w:tr>
      <w:tr w:rsidR="00AB4CC7" w:rsidRPr="00AB4CC7" w:rsidTr="00C7544A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AB4CC7" w:rsidRPr="00AB4CC7" w:rsidRDefault="00AB4CC7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B4CC7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4CC7" w:rsidRPr="00AB4CC7" w:rsidRDefault="00AB4CC7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10855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B4CC7" w:rsidRPr="00AB4CC7" w:rsidRDefault="00AB4CC7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CC7" w:rsidRDefault="00C7544A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544A">
              <w:rPr>
                <w:rFonts w:asciiTheme="minorHAnsi" w:eastAsia="Calibri" w:hAnsiTheme="minorHAnsi" w:cstheme="minorHAnsi"/>
                <w:lang w:eastAsia="en-US"/>
              </w:rPr>
              <w:t>Ν. 3475/2006</w:t>
            </w:r>
          </w:p>
          <w:p w:rsidR="00B07D02" w:rsidRPr="00AB4CC7" w:rsidRDefault="00B07D02" w:rsidP="00AB4CC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ΕΠΑΛ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B4CC7" w:rsidRPr="00AB4CC7" w:rsidRDefault="00AB4CC7" w:rsidP="00AB4CC7">
            <w:pPr>
              <w:jc w:val="center"/>
              <w:rPr>
                <w:rFonts w:asciiTheme="minorHAnsi" w:hAnsiTheme="minorHAnsi" w:cstheme="minorHAnsi"/>
              </w:rPr>
            </w:pPr>
            <w:r w:rsidRPr="00AB4CC7">
              <w:rPr>
                <w:rFonts w:asciiTheme="minorHAnsi" w:hAnsiTheme="minorHAnsi" w:cstheme="minorHAnsi"/>
              </w:rPr>
              <w:t>11,3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B4CC7" w:rsidRPr="00AB4CC7" w:rsidRDefault="00C7544A" w:rsidP="00AB4CC7">
            <w:pPr>
              <w:jc w:val="center"/>
              <w:rPr>
                <w:rFonts w:asciiTheme="minorHAnsi" w:hAnsiTheme="minorHAnsi" w:cstheme="minorHAnsi"/>
              </w:rPr>
            </w:pPr>
            <w:r w:rsidRPr="00C7544A">
              <w:rPr>
                <w:rFonts w:asciiTheme="minorHAnsi" w:hAnsiTheme="minorHAnsi" w:cstheme="minorHAnsi"/>
              </w:rPr>
              <w:t>άνω των 25</w:t>
            </w:r>
          </w:p>
        </w:tc>
      </w:tr>
    </w:tbl>
    <w:p w:rsidR="004A05EC" w:rsidRDefault="004A05EC" w:rsidP="004A05EC">
      <w:pPr>
        <w:pStyle w:val="a3"/>
        <w:rPr>
          <w:rFonts w:ascii="Arial" w:hAnsi="Arial" w:cs="Arial"/>
          <w:szCs w:val="24"/>
        </w:rPr>
      </w:pPr>
    </w:p>
    <w:p w:rsidR="000A19A6" w:rsidRPr="00DD3421" w:rsidRDefault="000A19A6">
      <w:pPr>
        <w:rPr>
          <w:lang w:val="en-US"/>
        </w:rPr>
      </w:pPr>
    </w:p>
    <w:sectPr w:rsidR="000A19A6" w:rsidRPr="00DD3421" w:rsidSect="000A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05EC"/>
    <w:rsid w:val="000A19A6"/>
    <w:rsid w:val="000B0AE1"/>
    <w:rsid w:val="000D79E3"/>
    <w:rsid w:val="00204EA9"/>
    <w:rsid w:val="00360404"/>
    <w:rsid w:val="003814A0"/>
    <w:rsid w:val="004A0468"/>
    <w:rsid w:val="004A05EC"/>
    <w:rsid w:val="005F5C25"/>
    <w:rsid w:val="006F02CE"/>
    <w:rsid w:val="00803076"/>
    <w:rsid w:val="00AB4CC7"/>
    <w:rsid w:val="00B07D02"/>
    <w:rsid w:val="00B667F2"/>
    <w:rsid w:val="00BF0710"/>
    <w:rsid w:val="00C7544A"/>
    <w:rsid w:val="00CD0EC5"/>
    <w:rsid w:val="00D54770"/>
    <w:rsid w:val="00DD3421"/>
    <w:rsid w:val="00E069C2"/>
    <w:rsid w:val="00EA6F0B"/>
    <w:rsid w:val="00FC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0D79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ιος Βασικό"/>
    <w:basedOn w:val="a"/>
    <w:rsid w:val="004A05EC"/>
    <w:pPr>
      <w:spacing w:after="60"/>
      <w:ind w:firstLine="567"/>
      <w:jc w:val="both"/>
    </w:pPr>
    <w:rPr>
      <w:rFonts w:ascii="Comic Sans MS" w:hAnsi="Comic Sans MS"/>
      <w:szCs w:val="32"/>
    </w:rPr>
  </w:style>
  <w:style w:type="character" w:customStyle="1" w:styleId="3Char">
    <w:name w:val="Επικεφαλίδα 3 Char"/>
    <w:basedOn w:val="a0"/>
    <w:link w:val="3"/>
    <w:uiPriority w:val="9"/>
    <w:rsid w:val="000D79E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ΕΠΑΛ ΒΕΛΕΣΤΙΝΟΥ</dc:creator>
  <cp:lastModifiedBy>Μαρία Συκοπούλου</cp:lastModifiedBy>
  <cp:revision>2</cp:revision>
  <cp:lastPrinted>2018-10-09T07:57:00Z</cp:lastPrinted>
  <dcterms:created xsi:type="dcterms:W3CDTF">2020-12-23T08:58:00Z</dcterms:created>
  <dcterms:modified xsi:type="dcterms:W3CDTF">2020-12-23T08:58:00Z</dcterms:modified>
</cp:coreProperties>
</file>